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80D" w14:textId="4304C490" w:rsidR="00E77D14" w:rsidRPr="00C03FBF" w:rsidRDefault="00E77D14">
      <w:pPr>
        <w:rPr>
          <w:rFonts w:ascii="Times New Roman" w:hAnsi="Times New Roman" w:cs="Times New Roman"/>
          <w:b/>
          <w:bCs/>
          <w:sz w:val="28"/>
          <w:szCs w:val="28"/>
        </w:rPr>
      </w:pPr>
      <w:r w:rsidRPr="00C03FBF">
        <w:rPr>
          <w:rFonts w:ascii="Times New Roman" w:hAnsi="Times New Roman" w:cs="Times New Roman"/>
          <w:b/>
          <w:bCs/>
          <w:sz w:val="28"/>
          <w:szCs w:val="28"/>
        </w:rPr>
        <w:t>SA Narva Haigla tööalasest rikkumisest teavitamine</w:t>
      </w:r>
    </w:p>
    <w:p w14:paraId="225B8F86" w14:textId="77777777" w:rsidR="00A42593" w:rsidRPr="00E73074" w:rsidRDefault="00A42593" w:rsidP="00A42593">
      <w:pPr>
        <w:rPr>
          <w:rFonts w:ascii="Times New Roman" w:hAnsi="Times New Roman" w:cs="Times New Roman"/>
          <w:b/>
          <w:bCs/>
          <w:sz w:val="24"/>
          <w:szCs w:val="24"/>
        </w:rPr>
      </w:pPr>
      <w:r w:rsidRPr="00E73074">
        <w:rPr>
          <w:rFonts w:ascii="Times New Roman" w:hAnsi="Times New Roman" w:cs="Times New Roman"/>
          <w:b/>
          <w:bCs/>
          <w:sz w:val="24"/>
          <w:szCs w:val="24"/>
        </w:rPr>
        <w:t>Tööalasest rikkumisest teavitamine</w:t>
      </w:r>
    </w:p>
    <w:p w14:paraId="5D790886" w14:textId="77777777" w:rsidR="0084552A" w:rsidRDefault="00A42593" w:rsidP="00A42593">
      <w:pPr>
        <w:rPr>
          <w:rStyle w:val="Hperlink"/>
          <w:rFonts w:ascii="Times New Roman" w:hAnsi="Times New Roman" w:cs="Times New Roman"/>
          <w:sz w:val="24"/>
          <w:szCs w:val="24"/>
        </w:rPr>
      </w:pPr>
      <w:r w:rsidRPr="00E73074">
        <w:rPr>
          <w:rFonts w:ascii="Times New Roman" w:hAnsi="Times New Roman" w:cs="Times New Roman"/>
          <w:sz w:val="24"/>
          <w:szCs w:val="24"/>
        </w:rPr>
        <w:t xml:space="preserve">Info või kahtluse korral, kus SA Narva Haigla on rikkunud seadust või käitunud õigusnormi rikkudes, on võimalus sellest teavitada e-posti aadressil </w:t>
      </w:r>
      <w:hyperlink r:id="rId5" w:history="1">
        <w:r w:rsidR="00C03FBF" w:rsidRPr="00E73074">
          <w:rPr>
            <w:rStyle w:val="Hperlink"/>
            <w:rFonts w:ascii="Times New Roman" w:hAnsi="Times New Roman" w:cs="Times New Roman"/>
            <w:sz w:val="24"/>
            <w:szCs w:val="24"/>
          </w:rPr>
          <w:t>vihje@narvahaigla.ee</w:t>
        </w:r>
      </w:hyperlink>
      <w:r w:rsidR="0084552A">
        <w:rPr>
          <w:rStyle w:val="Hperlink"/>
          <w:rFonts w:ascii="Times New Roman" w:hAnsi="Times New Roman" w:cs="Times New Roman"/>
          <w:sz w:val="24"/>
          <w:szCs w:val="24"/>
        </w:rPr>
        <w:t>.</w:t>
      </w:r>
    </w:p>
    <w:p w14:paraId="600C7661" w14:textId="5C16459A" w:rsidR="00A42593" w:rsidRPr="00E73074" w:rsidRDefault="00A42593" w:rsidP="00A42593">
      <w:pPr>
        <w:rPr>
          <w:rFonts w:ascii="Times New Roman" w:hAnsi="Times New Roman" w:cs="Times New Roman"/>
          <w:b/>
          <w:bCs/>
          <w:sz w:val="24"/>
          <w:szCs w:val="24"/>
        </w:rPr>
      </w:pPr>
      <w:r w:rsidRPr="00E73074">
        <w:rPr>
          <w:rFonts w:ascii="Times New Roman" w:hAnsi="Times New Roman" w:cs="Times New Roman"/>
          <w:b/>
          <w:bCs/>
          <w:sz w:val="24"/>
          <w:szCs w:val="24"/>
        </w:rPr>
        <w:t xml:space="preserve">Millest võib teavitada? </w:t>
      </w:r>
    </w:p>
    <w:p w14:paraId="17E63E34" w14:textId="59264F50"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Teavitada võib tööalase tegevusega teatavaks saanud rikkumisest.  Rikkumiseks tööalasest Euroopa Liidu õiguse rikkumise teavitaja kaitse seaduse (TÕRTKS) § 2 lõike 1 tähenduses loetakse tööalase tegevusega teatavaks saanud Euroopa Liidu õigusest tulenevate nõuete rikkumist järgmistes valdkondades:</w:t>
      </w:r>
    </w:p>
    <w:p w14:paraId="69506486"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riigihanked;</w:t>
      </w:r>
    </w:p>
    <w:p w14:paraId="4C2D6044"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finantsteenused, -tooted ja -turud ning rahapesu ja terrorismi rahastamise tõkestamine;</w:t>
      </w:r>
    </w:p>
    <w:p w14:paraId="03D2E6A6"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tooteohutus ja nõuetele vastavus;</w:t>
      </w:r>
    </w:p>
    <w:p w14:paraId="4CE72EE4"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transpordiohutus;</w:t>
      </w:r>
    </w:p>
    <w:p w14:paraId="5BFED0B2"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keskkonnakaitse;</w:t>
      </w:r>
    </w:p>
    <w:p w14:paraId="59991DC5"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kiirguskaitse ja tuumaohutus;</w:t>
      </w:r>
    </w:p>
    <w:p w14:paraId="6217F7FD"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toiduainete ja sööda ohutus, loomatervis ja loomade heaolu;</w:t>
      </w:r>
    </w:p>
    <w:p w14:paraId="4C91948E"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rahvatervis;</w:t>
      </w:r>
    </w:p>
    <w:p w14:paraId="07FCD7CB"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tarbijakaitse;</w:t>
      </w:r>
    </w:p>
    <w:p w14:paraId="09EF2FCF"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eraelu puutumatuse ja isikuandmete kaitse ning võrgu- ja infosüsteemide turvalisus;</w:t>
      </w:r>
    </w:p>
    <w:p w14:paraId="3809E05B"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Euroopa Liidu toimimise lepingu artiklis 325 sätestatud Euroopa liidu finantshuve kahjustavad rikkumised, mida on täpsustatud asjakohastes Euroopa Liidu meetmetes.</w:t>
      </w:r>
    </w:p>
    <w:p w14:paraId="6F846C57"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 xml:space="preserve">Euroopa Liidu toimimise lepingu artikli 26 lõikes 2 osutatud siseturuga seotud rikkumised, mis puudutavad tegevust, millega rikutakse äriühingu tulumaksu käsitlevaid norme, ning rikkumised seoses kokkulepetega, mille eesmärk on saada maksusoodustusi, mis on vastuolus äriühingu tulumaksu suhtes kohaldatavate õigusaktide eesmärgiga. </w:t>
      </w:r>
    </w:p>
    <w:p w14:paraId="383301F2" w14:textId="77777777"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 xml:space="preserve">Tööalasest rikkumisest teavitajal peab olema põhjendatud alus arvata, et rikkumist on alustatud või see on lõpule viidud ning esitatud teave vastab tõele.  </w:t>
      </w:r>
    </w:p>
    <w:p w14:paraId="5D1800CD" w14:textId="4915DDF4" w:rsidR="00A42593" w:rsidRPr="00E73074" w:rsidRDefault="00A42593" w:rsidP="00A42593">
      <w:pPr>
        <w:rPr>
          <w:rFonts w:ascii="Times New Roman" w:hAnsi="Times New Roman" w:cs="Times New Roman"/>
          <w:sz w:val="24"/>
          <w:szCs w:val="24"/>
        </w:rPr>
      </w:pPr>
      <w:r w:rsidRPr="00E73074">
        <w:rPr>
          <w:rFonts w:ascii="Times New Roman" w:hAnsi="Times New Roman" w:cs="Times New Roman"/>
          <w:sz w:val="24"/>
          <w:szCs w:val="24"/>
        </w:rPr>
        <w:t>Lubatud ei ole esitada  ebaõiget või pahatahtlikku teavet.</w:t>
      </w:r>
    </w:p>
    <w:p w14:paraId="440C722D" w14:textId="77777777" w:rsidR="000B329E" w:rsidRPr="00E73074" w:rsidRDefault="000B329E" w:rsidP="000B329E">
      <w:pPr>
        <w:rPr>
          <w:rFonts w:ascii="Times New Roman" w:hAnsi="Times New Roman" w:cs="Times New Roman"/>
          <w:b/>
          <w:bCs/>
          <w:sz w:val="24"/>
          <w:szCs w:val="24"/>
        </w:rPr>
      </w:pPr>
      <w:r w:rsidRPr="00E73074">
        <w:rPr>
          <w:rFonts w:ascii="Times New Roman" w:hAnsi="Times New Roman" w:cs="Times New Roman"/>
          <w:b/>
          <w:bCs/>
          <w:sz w:val="24"/>
          <w:szCs w:val="24"/>
        </w:rPr>
        <w:t xml:space="preserve">Kes võivad rikkumisest teavitada? </w:t>
      </w:r>
    </w:p>
    <w:p w14:paraId="2C851478" w14:textId="20027978"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F91676">
        <w:rPr>
          <w:rFonts w:ascii="Times New Roman" w:hAnsi="Times New Roman" w:cs="Times New Roman"/>
          <w:sz w:val="24"/>
          <w:szCs w:val="24"/>
        </w:rPr>
        <w:t>h</w:t>
      </w:r>
      <w:r w:rsidRPr="00E73074">
        <w:rPr>
          <w:rFonts w:ascii="Times New Roman" w:hAnsi="Times New Roman" w:cs="Times New Roman"/>
          <w:sz w:val="24"/>
          <w:szCs w:val="24"/>
        </w:rPr>
        <w:t>aigla töötajad;</w:t>
      </w:r>
    </w:p>
    <w:p w14:paraId="086F1D8F" w14:textId="42075A98"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F91676">
        <w:rPr>
          <w:rFonts w:ascii="Times New Roman" w:hAnsi="Times New Roman" w:cs="Times New Roman"/>
          <w:sz w:val="24"/>
          <w:szCs w:val="24"/>
        </w:rPr>
        <w:t>h</w:t>
      </w:r>
      <w:r w:rsidRPr="00E73074">
        <w:rPr>
          <w:rFonts w:ascii="Times New Roman" w:hAnsi="Times New Roman" w:cs="Times New Roman"/>
          <w:sz w:val="24"/>
          <w:szCs w:val="24"/>
        </w:rPr>
        <w:t>aiglale võlaõigusliku lepingu alusel tööd tegevad isikud;</w:t>
      </w:r>
    </w:p>
    <w:p w14:paraId="29CDA1E3" w14:textId="2E5A3E63"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F91676">
        <w:rPr>
          <w:rFonts w:ascii="Times New Roman" w:hAnsi="Times New Roman" w:cs="Times New Roman"/>
          <w:sz w:val="24"/>
          <w:szCs w:val="24"/>
        </w:rPr>
        <w:t>h</w:t>
      </w:r>
      <w:r w:rsidRPr="00E73074">
        <w:rPr>
          <w:rFonts w:ascii="Times New Roman" w:hAnsi="Times New Roman" w:cs="Times New Roman"/>
          <w:sz w:val="24"/>
          <w:szCs w:val="24"/>
        </w:rPr>
        <w:t>aiglas praktikal olevad isikud;</w:t>
      </w:r>
    </w:p>
    <w:p w14:paraId="50C83803" w14:textId="5498EB3E"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F91676">
        <w:rPr>
          <w:rFonts w:ascii="Times New Roman" w:hAnsi="Times New Roman" w:cs="Times New Roman"/>
          <w:sz w:val="24"/>
          <w:szCs w:val="24"/>
        </w:rPr>
        <w:t>h</w:t>
      </w:r>
      <w:r w:rsidRPr="00E73074">
        <w:rPr>
          <w:rFonts w:ascii="Times New Roman" w:hAnsi="Times New Roman" w:cs="Times New Roman"/>
          <w:sz w:val="24"/>
          <w:szCs w:val="24"/>
        </w:rPr>
        <w:t>aigla vabatahtlikuna tegutsevad isikud;</w:t>
      </w:r>
    </w:p>
    <w:p w14:paraId="2C19ADEC" w14:textId="6426E045"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F91676">
        <w:rPr>
          <w:rFonts w:ascii="Times New Roman" w:hAnsi="Times New Roman" w:cs="Times New Roman"/>
          <w:sz w:val="24"/>
          <w:szCs w:val="24"/>
        </w:rPr>
        <w:t>h</w:t>
      </w:r>
      <w:r w:rsidRPr="00E73074">
        <w:rPr>
          <w:rFonts w:ascii="Times New Roman" w:hAnsi="Times New Roman" w:cs="Times New Roman"/>
          <w:sz w:val="24"/>
          <w:szCs w:val="24"/>
        </w:rPr>
        <w:t>aiglaga töösuhte sõlmimise protsessis olevad isikud;</w:t>
      </w:r>
    </w:p>
    <w:p w14:paraId="7032009C" w14:textId="5ECF0A55"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lastRenderedPageBreak/>
        <w:t xml:space="preserve">Narva </w:t>
      </w:r>
      <w:r w:rsidR="00F91676">
        <w:rPr>
          <w:rFonts w:ascii="Times New Roman" w:hAnsi="Times New Roman" w:cs="Times New Roman"/>
          <w:sz w:val="24"/>
          <w:szCs w:val="24"/>
        </w:rPr>
        <w:t>h</w:t>
      </w:r>
      <w:r w:rsidRPr="00E73074">
        <w:rPr>
          <w:rFonts w:ascii="Times New Roman" w:hAnsi="Times New Roman" w:cs="Times New Roman"/>
          <w:sz w:val="24"/>
          <w:szCs w:val="24"/>
        </w:rPr>
        <w:t>aiglaga töösuhte lõpetanud isikud;</w:t>
      </w:r>
    </w:p>
    <w:p w14:paraId="494E649F" w14:textId="240839D3"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9B1CD1">
        <w:rPr>
          <w:rFonts w:ascii="Times New Roman" w:hAnsi="Times New Roman" w:cs="Times New Roman"/>
          <w:sz w:val="24"/>
          <w:szCs w:val="24"/>
        </w:rPr>
        <w:t>h</w:t>
      </w:r>
      <w:r w:rsidRPr="00E73074">
        <w:rPr>
          <w:rFonts w:ascii="Times New Roman" w:hAnsi="Times New Roman" w:cs="Times New Roman"/>
          <w:sz w:val="24"/>
          <w:szCs w:val="24"/>
        </w:rPr>
        <w:t>aiglaga  lepingueelsetes läbirääkimistes olev või lepingut muul viisil ettevalmistav isik või isikud, kelle töösuhe on lõppenud;</w:t>
      </w:r>
    </w:p>
    <w:p w14:paraId="3B1559FB" w14:textId="776D4EC5" w:rsidR="000B329E" w:rsidRPr="00E73074" w:rsidRDefault="000B329E" w:rsidP="000B329E">
      <w:pPr>
        <w:rPr>
          <w:rFonts w:ascii="Times New Roman" w:hAnsi="Times New Roman" w:cs="Times New Roman"/>
          <w:sz w:val="24"/>
          <w:szCs w:val="24"/>
        </w:rPr>
      </w:pPr>
      <w:r w:rsidRPr="00E73074">
        <w:rPr>
          <w:rFonts w:ascii="Times New Roman" w:hAnsi="Times New Roman" w:cs="Times New Roman"/>
          <w:sz w:val="24"/>
          <w:szCs w:val="24"/>
        </w:rPr>
        <w:t xml:space="preserve">Isikud, kes töötavad Narva </w:t>
      </w:r>
      <w:r w:rsidR="009B1CD1">
        <w:rPr>
          <w:rFonts w:ascii="Times New Roman" w:hAnsi="Times New Roman" w:cs="Times New Roman"/>
          <w:sz w:val="24"/>
          <w:szCs w:val="24"/>
        </w:rPr>
        <w:t>h</w:t>
      </w:r>
      <w:r w:rsidRPr="00E73074">
        <w:rPr>
          <w:rFonts w:ascii="Times New Roman" w:hAnsi="Times New Roman" w:cs="Times New Roman"/>
          <w:sz w:val="24"/>
          <w:szCs w:val="24"/>
        </w:rPr>
        <w:t>aigla lepingupartneri juures ükskõik, millisel eespool mainitud viisil.</w:t>
      </w:r>
    </w:p>
    <w:p w14:paraId="3FE22CE0" w14:textId="77777777" w:rsidR="0028142A" w:rsidRPr="00E73074" w:rsidRDefault="0028142A" w:rsidP="0028142A">
      <w:pPr>
        <w:rPr>
          <w:rFonts w:ascii="Times New Roman" w:hAnsi="Times New Roman" w:cs="Times New Roman"/>
          <w:b/>
          <w:bCs/>
          <w:sz w:val="24"/>
          <w:szCs w:val="24"/>
        </w:rPr>
      </w:pPr>
      <w:r w:rsidRPr="00E73074">
        <w:rPr>
          <w:rFonts w:ascii="Times New Roman" w:hAnsi="Times New Roman" w:cs="Times New Roman"/>
          <w:b/>
          <w:bCs/>
          <w:sz w:val="24"/>
          <w:szCs w:val="24"/>
        </w:rPr>
        <w:t xml:space="preserve">Kuidas teavitada? </w:t>
      </w:r>
    </w:p>
    <w:p w14:paraId="62E05CA6" w14:textId="77777777" w:rsidR="0028142A" w:rsidRPr="00E73074" w:rsidRDefault="0028142A" w:rsidP="0028142A">
      <w:pPr>
        <w:rPr>
          <w:rFonts w:ascii="Times New Roman" w:hAnsi="Times New Roman" w:cs="Times New Roman"/>
          <w:sz w:val="24"/>
          <w:szCs w:val="24"/>
        </w:rPr>
      </w:pPr>
      <w:r w:rsidRPr="00E73074">
        <w:rPr>
          <w:rFonts w:ascii="Times New Roman" w:hAnsi="Times New Roman" w:cs="Times New Roman"/>
          <w:sz w:val="24"/>
          <w:szCs w:val="24"/>
        </w:rPr>
        <w:t xml:space="preserve">Tööalasest rikkumisest teavitamisel esitage teave võimalikult täpselt ja lühidalt – tooge välja kõige olulisem info ja faktid:  </w:t>
      </w:r>
    </w:p>
    <w:p w14:paraId="7C79DF78" w14:textId="77777777" w:rsidR="0028142A" w:rsidRPr="00E73074" w:rsidRDefault="0028142A" w:rsidP="0028142A">
      <w:pPr>
        <w:pStyle w:val="Loendilik"/>
        <w:numPr>
          <w:ilvl w:val="0"/>
          <w:numId w:val="1"/>
        </w:numPr>
        <w:rPr>
          <w:rFonts w:ascii="Times New Roman" w:hAnsi="Times New Roman" w:cs="Times New Roman"/>
          <w:sz w:val="24"/>
          <w:szCs w:val="24"/>
        </w:rPr>
      </w:pPr>
      <w:r w:rsidRPr="00E73074">
        <w:rPr>
          <w:rFonts w:ascii="Times New Roman" w:hAnsi="Times New Roman" w:cs="Times New Roman"/>
          <w:sz w:val="24"/>
          <w:szCs w:val="24"/>
        </w:rPr>
        <w:t xml:space="preserve">juhtumi sisu konkreetsete ja täpsete faktidega ja võimalik tekkinud või tekkiv kahju; </w:t>
      </w:r>
    </w:p>
    <w:p w14:paraId="6A7F0B15" w14:textId="77777777" w:rsidR="0028142A" w:rsidRPr="00E73074" w:rsidRDefault="0028142A" w:rsidP="0028142A">
      <w:pPr>
        <w:pStyle w:val="Loendilik"/>
        <w:numPr>
          <w:ilvl w:val="0"/>
          <w:numId w:val="1"/>
        </w:numPr>
        <w:rPr>
          <w:rFonts w:ascii="Times New Roman" w:hAnsi="Times New Roman" w:cs="Times New Roman"/>
          <w:sz w:val="24"/>
          <w:szCs w:val="24"/>
        </w:rPr>
      </w:pPr>
      <w:r w:rsidRPr="00E73074">
        <w:rPr>
          <w:rFonts w:ascii="Times New Roman" w:hAnsi="Times New Roman" w:cs="Times New Roman"/>
          <w:sz w:val="24"/>
          <w:szCs w:val="24"/>
        </w:rPr>
        <w:t xml:space="preserve">kus juhtum aset leidis; </w:t>
      </w:r>
    </w:p>
    <w:p w14:paraId="26D914A6" w14:textId="3F781C25" w:rsidR="0028142A" w:rsidRPr="00E73074" w:rsidRDefault="0028142A" w:rsidP="0028142A">
      <w:pPr>
        <w:pStyle w:val="Loendilik"/>
        <w:numPr>
          <w:ilvl w:val="0"/>
          <w:numId w:val="1"/>
        </w:numPr>
        <w:rPr>
          <w:rFonts w:ascii="Times New Roman" w:hAnsi="Times New Roman" w:cs="Times New Roman"/>
          <w:sz w:val="24"/>
          <w:szCs w:val="24"/>
        </w:rPr>
      </w:pPr>
      <w:r w:rsidRPr="00E73074">
        <w:rPr>
          <w:rFonts w:ascii="Times New Roman" w:hAnsi="Times New Roman" w:cs="Times New Roman"/>
          <w:sz w:val="24"/>
          <w:szCs w:val="24"/>
        </w:rPr>
        <w:t>millal juhtum toimus</w:t>
      </w:r>
      <w:r w:rsidR="003735DD">
        <w:rPr>
          <w:rFonts w:ascii="Times New Roman" w:hAnsi="Times New Roman" w:cs="Times New Roman"/>
          <w:sz w:val="24"/>
          <w:szCs w:val="24"/>
        </w:rPr>
        <w:t xml:space="preserve"> (</w:t>
      </w:r>
      <w:r w:rsidR="003735DD" w:rsidRPr="003735DD">
        <w:rPr>
          <w:rFonts w:ascii="Times New Roman" w:hAnsi="Times New Roman" w:cs="Times New Roman"/>
          <w:sz w:val="24"/>
          <w:szCs w:val="24"/>
        </w:rPr>
        <w:t>kui täpset kuupäeva ei tea, siis andke orienteeruv aeg)</w:t>
      </w:r>
      <w:r w:rsidRPr="00E73074">
        <w:rPr>
          <w:rFonts w:ascii="Times New Roman" w:hAnsi="Times New Roman" w:cs="Times New Roman"/>
          <w:sz w:val="24"/>
          <w:szCs w:val="24"/>
        </w:rPr>
        <w:t xml:space="preserve">; </w:t>
      </w:r>
    </w:p>
    <w:p w14:paraId="70F9ECFC" w14:textId="77777777" w:rsidR="0028142A" w:rsidRPr="00E73074" w:rsidRDefault="0028142A" w:rsidP="0028142A">
      <w:pPr>
        <w:pStyle w:val="Loendilik"/>
        <w:numPr>
          <w:ilvl w:val="0"/>
          <w:numId w:val="1"/>
        </w:numPr>
        <w:rPr>
          <w:rFonts w:ascii="Times New Roman" w:hAnsi="Times New Roman" w:cs="Times New Roman"/>
          <w:sz w:val="24"/>
          <w:szCs w:val="24"/>
        </w:rPr>
      </w:pPr>
      <w:r w:rsidRPr="00E73074">
        <w:rPr>
          <w:rFonts w:ascii="Times New Roman" w:hAnsi="Times New Roman" w:cs="Times New Roman"/>
          <w:sz w:val="24"/>
          <w:szCs w:val="24"/>
        </w:rPr>
        <w:t xml:space="preserve">kes olid juhtumiga seotud (nimi, ametikoht, asutus); </w:t>
      </w:r>
    </w:p>
    <w:p w14:paraId="3F0560BB" w14:textId="77777777" w:rsidR="0028142A" w:rsidRPr="00E73074" w:rsidRDefault="0028142A" w:rsidP="0028142A">
      <w:pPr>
        <w:pStyle w:val="Loendilik"/>
        <w:numPr>
          <w:ilvl w:val="0"/>
          <w:numId w:val="1"/>
        </w:numPr>
        <w:rPr>
          <w:rFonts w:ascii="Times New Roman" w:hAnsi="Times New Roman" w:cs="Times New Roman"/>
          <w:sz w:val="24"/>
          <w:szCs w:val="24"/>
        </w:rPr>
      </w:pPr>
      <w:r w:rsidRPr="00E73074">
        <w:rPr>
          <w:rFonts w:ascii="Times New Roman" w:hAnsi="Times New Roman" w:cs="Times New Roman"/>
          <w:sz w:val="24"/>
          <w:szCs w:val="24"/>
        </w:rPr>
        <w:t xml:space="preserve">olemasolevad tõendusmaterjalid (pildid, dokumendid, kirjavahetus vms.); </w:t>
      </w:r>
    </w:p>
    <w:p w14:paraId="124C68D1" w14:textId="4C5CB00A" w:rsidR="0028142A" w:rsidRPr="00E73074" w:rsidRDefault="0028142A" w:rsidP="0028142A">
      <w:pPr>
        <w:pStyle w:val="Loendilik"/>
        <w:numPr>
          <w:ilvl w:val="0"/>
          <w:numId w:val="1"/>
        </w:numPr>
        <w:rPr>
          <w:rFonts w:ascii="Times New Roman" w:hAnsi="Times New Roman" w:cs="Times New Roman"/>
          <w:sz w:val="24"/>
          <w:szCs w:val="24"/>
        </w:rPr>
      </w:pPr>
      <w:r w:rsidRPr="00E73074">
        <w:rPr>
          <w:rFonts w:ascii="Times New Roman" w:hAnsi="Times New Roman" w:cs="Times New Roman"/>
          <w:sz w:val="24"/>
          <w:szCs w:val="24"/>
        </w:rPr>
        <w:t>kuidas informatsiooni teieni jõudis ja kas olite või olete ise seotud selle juhtumiga.</w:t>
      </w:r>
    </w:p>
    <w:p w14:paraId="50796545" w14:textId="093503B3" w:rsidR="0028142A" w:rsidRPr="00E73074" w:rsidRDefault="0028142A" w:rsidP="0028142A">
      <w:pPr>
        <w:rPr>
          <w:rFonts w:ascii="Times New Roman" w:hAnsi="Times New Roman" w:cs="Times New Roman"/>
          <w:b/>
          <w:bCs/>
          <w:sz w:val="24"/>
          <w:szCs w:val="24"/>
        </w:rPr>
      </w:pPr>
      <w:r w:rsidRPr="00E73074">
        <w:rPr>
          <w:rFonts w:ascii="Times New Roman" w:hAnsi="Times New Roman" w:cs="Times New Roman"/>
          <w:b/>
          <w:bCs/>
          <w:sz w:val="24"/>
          <w:szCs w:val="24"/>
        </w:rPr>
        <w:t>Kes menetleb Narva Haiglas tööalase rikkumisega seotud teavitusi</w:t>
      </w:r>
    </w:p>
    <w:p w14:paraId="5C2EDE16" w14:textId="724FEB7C" w:rsidR="0028142A" w:rsidRDefault="0028142A" w:rsidP="0028142A">
      <w:pPr>
        <w:rPr>
          <w:rFonts w:ascii="Times New Roman" w:hAnsi="Times New Roman" w:cs="Times New Roman"/>
          <w:sz w:val="24"/>
          <w:szCs w:val="24"/>
        </w:rPr>
      </w:pPr>
      <w:r w:rsidRPr="00E73074">
        <w:rPr>
          <w:rFonts w:ascii="Times New Roman" w:hAnsi="Times New Roman" w:cs="Times New Roman"/>
          <w:sz w:val="24"/>
          <w:szCs w:val="24"/>
        </w:rPr>
        <w:t xml:space="preserve">Tööalase rikkumisega seotud teavitusi menetleb Narva </w:t>
      </w:r>
      <w:r w:rsidR="009B1CD1">
        <w:rPr>
          <w:rFonts w:ascii="Times New Roman" w:hAnsi="Times New Roman" w:cs="Times New Roman"/>
          <w:sz w:val="24"/>
          <w:szCs w:val="24"/>
        </w:rPr>
        <w:t>h</w:t>
      </w:r>
      <w:r w:rsidRPr="00E73074">
        <w:rPr>
          <w:rFonts w:ascii="Times New Roman" w:hAnsi="Times New Roman" w:cs="Times New Roman"/>
          <w:sz w:val="24"/>
          <w:szCs w:val="24"/>
        </w:rPr>
        <w:t>aigla</w:t>
      </w:r>
      <w:r w:rsidR="0084552A">
        <w:rPr>
          <w:rFonts w:ascii="Times New Roman" w:hAnsi="Times New Roman" w:cs="Times New Roman"/>
          <w:sz w:val="24"/>
          <w:szCs w:val="24"/>
        </w:rPr>
        <w:t xml:space="preserve"> </w:t>
      </w:r>
      <w:bookmarkStart w:id="0" w:name="_Hlk185413561"/>
      <w:r w:rsidR="0084552A">
        <w:rPr>
          <w:rFonts w:ascii="Times New Roman" w:hAnsi="Times New Roman" w:cs="Times New Roman"/>
          <w:sz w:val="24"/>
          <w:szCs w:val="24"/>
        </w:rPr>
        <w:t>juhatus</w:t>
      </w:r>
      <w:r w:rsidR="00B92757">
        <w:rPr>
          <w:rFonts w:ascii="Times New Roman" w:hAnsi="Times New Roman" w:cs="Times New Roman"/>
          <w:sz w:val="24"/>
          <w:szCs w:val="24"/>
        </w:rPr>
        <w:t xml:space="preserve"> või tema poolt volitatud isik</w:t>
      </w:r>
      <w:bookmarkEnd w:id="0"/>
      <w:r w:rsidR="00E73074">
        <w:rPr>
          <w:rFonts w:ascii="Times New Roman" w:hAnsi="Times New Roman" w:cs="Times New Roman"/>
          <w:sz w:val="24"/>
          <w:szCs w:val="24"/>
        </w:rPr>
        <w:t xml:space="preserve">, </w:t>
      </w:r>
      <w:r w:rsidRPr="00E73074">
        <w:rPr>
          <w:rFonts w:ascii="Times New Roman" w:hAnsi="Times New Roman" w:cs="Times New Roman"/>
          <w:sz w:val="24"/>
          <w:szCs w:val="24"/>
        </w:rPr>
        <w:t xml:space="preserve"> kes vajaduse korral kaasab protsessi valdkonna spetsialiste ja muid pädevaid isikuid või edastab teate edasiseks menetlemiseks selleks pädevale isikule või asutusele. </w:t>
      </w:r>
    </w:p>
    <w:p w14:paraId="0FF815D6" w14:textId="5F6F0D8A" w:rsidR="00D761F8" w:rsidRPr="00E73074" w:rsidRDefault="00D761F8" w:rsidP="0028142A">
      <w:pPr>
        <w:rPr>
          <w:rFonts w:ascii="Times New Roman" w:hAnsi="Times New Roman" w:cs="Times New Roman"/>
          <w:sz w:val="24"/>
          <w:szCs w:val="24"/>
        </w:rPr>
      </w:pPr>
      <w:r w:rsidRPr="00D761F8">
        <w:rPr>
          <w:rFonts w:ascii="Times New Roman" w:hAnsi="Times New Roman" w:cs="Times New Roman"/>
          <w:sz w:val="24"/>
          <w:szCs w:val="24"/>
        </w:rPr>
        <w:t xml:space="preserve">Kui teavitatakse rikkumisest, mille on väidetavalt toime pannud </w:t>
      </w:r>
      <w:r>
        <w:rPr>
          <w:rFonts w:ascii="Times New Roman" w:hAnsi="Times New Roman" w:cs="Times New Roman"/>
          <w:sz w:val="24"/>
          <w:szCs w:val="24"/>
        </w:rPr>
        <w:t xml:space="preserve"> Narva </w:t>
      </w:r>
      <w:r w:rsidR="007E555C">
        <w:rPr>
          <w:rFonts w:ascii="Times New Roman" w:hAnsi="Times New Roman" w:cs="Times New Roman"/>
          <w:sz w:val="24"/>
          <w:szCs w:val="24"/>
        </w:rPr>
        <w:t>h</w:t>
      </w:r>
      <w:r>
        <w:rPr>
          <w:rFonts w:ascii="Times New Roman" w:hAnsi="Times New Roman" w:cs="Times New Roman"/>
          <w:sz w:val="24"/>
          <w:szCs w:val="24"/>
        </w:rPr>
        <w:t>aigla juhatus</w:t>
      </w:r>
      <w:r w:rsidR="00B92757">
        <w:rPr>
          <w:rFonts w:ascii="Times New Roman" w:hAnsi="Times New Roman" w:cs="Times New Roman"/>
          <w:sz w:val="24"/>
          <w:szCs w:val="24"/>
        </w:rPr>
        <w:t>, edastatakse</w:t>
      </w:r>
      <w:r>
        <w:rPr>
          <w:rFonts w:ascii="Times New Roman" w:hAnsi="Times New Roman" w:cs="Times New Roman"/>
          <w:sz w:val="24"/>
          <w:szCs w:val="24"/>
        </w:rPr>
        <w:t xml:space="preserve"> </w:t>
      </w:r>
      <w:r w:rsidRPr="00D761F8">
        <w:rPr>
          <w:rFonts w:ascii="Times New Roman" w:hAnsi="Times New Roman" w:cs="Times New Roman"/>
          <w:sz w:val="24"/>
          <w:szCs w:val="24"/>
        </w:rPr>
        <w:t xml:space="preserve">teave menetlemiseks </w:t>
      </w:r>
      <w:r>
        <w:rPr>
          <w:rFonts w:ascii="Times New Roman" w:hAnsi="Times New Roman" w:cs="Times New Roman"/>
          <w:sz w:val="24"/>
          <w:szCs w:val="24"/>
        </w:rPr>
        <w:t>haigla nõukogu esimehele</w:t>
      </w:r>
      <w:r w:rsidRPr="00D761F8">
        <w:rPr>
          <w:rFonts w:ascii="Times New Roman" w:hAnsi="Times New Roman" w:cs="Times New Roman"/>
          <w:sz w:val="24"/>
          <w:szCs w:val="24"/>
        </w:rPr>
        <w:t>.</w:t>
      </w:r>
    </w:p>
    <w:p w14:paraId="72EF93E7" w14:textId="67F2B9BC" w:rsidR="0028142A" w:rsidRPr="00E73074" w:rsidRDefault="0028142A" w:rsidP="0028142A">
      <w:pPr>
        <w:rPr>
          <w:rFonts w:ascii="Times New Roman" w:hAnsi="Times New Roman" w:cs="Times New Roman"/>
          <w:sz w:val="24"/>
          <w:szCs w:val="24"/>
        </w:rPr>
      </w:pPr>
      <w:r w:rsidRPr="00E73074">
        <w:rPr>
          <w:rFonts w:ascii="Times New Roman" w:hAnsi="Times New Roman" w:cs="Times New Roman"/>
          <w:sz w:val="24"/>
          <w:szCs w:val="24"/>
        </w:rPr>
        <w:t xml:space="preserve">Narva </w:t>
      </w:r>
      <w:r w:rsidR="009B1CD1">
        <w:rPr>
          <w:rFonts w:ascii="Times New Roman" w:hAnsi="Times New Roman" w:cs="Times New Roman"/>
          <w:sz w:val="24"/>
          <w:szCs w:val="24"/>
        </w:rPr>
        <w:t>h</w:t>
      </w:r>
      <w:r w:rsidRPr="00E73074">
        <w:rPr>
          <w:rFonts w:ascii="Times New Roman" w:hAnsi="Times New Roman" w:cs="Times New Roman"/>
          <w:sz w:val="24"/>
          <w:szCs w:val="24"/>
        </w:rPr>
        <w:t xml:space="preserve">aigla </w:t>
      </w:r>
      <w:r w:rsidR="0084552A">
        <w:rPr>
          <w:rFonts w:ascii="Times New Roman" w:hAnsi="Times New Roman" w:cs="Times New Roman"/>
          <w:sz w:val="24"/>
          <w:szCs w:val="24"/>
        </w:rPr>
        <w:t>juhatus</w:t>
      </w:r>
      <w:r w:rsidRPr="00E73074">
        <w:rPr>
          <w:rFonts w:ascii="Times New Roman" w:hAnsi="Times New Roman" w:cs="Times New Roman"/>
          <w:sz w:val="24"/>
          <w:szCs w:val="24"/>
        </w:rPr>
        <w:t xml:space="preserve"> tagab rikkumisest teavitanud isiku konfidentsiaalsuse. Tööalasest rikkumisest teavitaja isik jääb ainult Narva </w:t>
      </w:r>
      <w:r w:rsidR="009B1CD1">
        <w:rPr>
          <w:rFonts w:ascii="Times New Roman" w:hAnsi="Times New Roman" w:cs="Times New Roman"/>
          <w:sz w:val="24"/>
          <w:szCs w:val="24"/>
        </w:rPr>
        <w:t>h</w:t>
      </w:r>
      <w:r w:rsidRPr="00E73074">
        <w:rPr>
          <w:rFonts w:ascii="Times New Roman" w:hAnsi="Times New Roman" w:cs="Times New Roman"/>
          <w:sz w:val="24"/>
          <w:szCs w:val="24"/>
        </w:rPr>
        <w:t xml:space="preserve">aigla </w:t>
      </w:r>
      <w:r w:rsidR="00B92757">
        <w:rPr>
          <w:rFonts w:ascii="Times New Roman" w:hAnsi="Times New Roman" w:cs="Times New Roman"/>
          <w:sz w:val="24"/>
          <w:szCs w:val="24"/>
        </w:rPr>
        <w:t xml:space="preserve">juhatuse </w:t>
      </w:r>
      <w:r w:rsidRPr="00E73074">
        <w:rPr>
          <w:rFonts w:ascii="Times New Roman" w:hAnsi="Times New Roman" w:cs="Times New Roman"/>
          <w:sz w:val="24"/>
          <w:szCs w:val="24"/>
        </w:rPr>
        <w:t xml:space="preserve"> </w:t>
      </w:r>
      <w:r w:rsidR="00B92757">
        <w:rPr>
          <w:rFonts w:ascii="Times New Roman" w:hAnsi="Times New Roman" w:cs="Times New Roman"/>
          <w:sz w:val="24"/>
          <w:szCs w:val="24"/>
        </w:rPr>
        <w:t xml:space="preserve">või </w:t>
      </w:r>
      <w:r w:rsidR="00B92757" w:rsidRPr="00B92757">
        <w:rPr>
          <w:rFonts w:ascii="Times New Roman" w:hAnsi="Times New Roman" w:cs="Times New Roman"/>
          <w:sz w:val="24"/>
          <w:szCs w:val="24"/>
        </w:rPr>
        <w:t>tema poolt volitatud isik</w:t>
      </w:r>
      <w:r w:rsidR="00B92757">
        <w:rPr>
          <w:rFonts w:ascii="Times New Roman" w:hAnsi="Times New Roman" w:cs="Times New Roman"/>
          <w:sz w:val="24"/>
          <w:szCs w:val="24"/>
        </w:rPr>
        <w:t>u</w:t>
      </w:r>
      <w:r w:rsidR="00B92757" w:rsidRPr="00B92757">
        <w:rPr>
          <w:rFonts w:ascii="Times New Roman" w:hAnsi="Times New Roman" w:cs="Times New Roman"/>
          <w:sz w:val="24"/>
          <w:szCs w:val="24"/>
        </w:rPr>
        <w:t xml:space="preserve"> </w:t>
      </w:r>
      <w:r w:rsidRPr="00E73074">
        <w:rPr>
          <w:rFonts w:ascii="Times New Roman" w:hAnsi="Times New Roman" w:cs="Times New Roman"/>
          <w:sz w:val="24"/>
          <w:szCs w:val="24"/>
        </w:rPr>
        <w:t xml:space="preserve">teada ja tema isikut ei avalikustata. Menetlusse kaasatud spetsialistidele või pädevale asutusele esitab Narva </w:t>
      </w:r>
      <w:r w:rsidR="009B1CD1">
        <w:rPr>
          <w:rFonts w:ascii="Times New Roman" w:hAnsi="Times New Roman" w:cs="Times New Roman"/>
          <w:sz w:val="24"/>
          <w:szCs w:val="24"/>
        </w:rPr>
        <w:t>h</w:t>
      </w:r>
      <w:r w:rsidRPr="00E73074">
        <w:rPr>
          <w:rFonts w:ascii="Times New Roman" w:hAnsi="Times New Roman" w:cs="Times New Roman"/>
          <w:sz w:val="24"/>
          <w:szCs w:val="24"/>
        </w:rPr>
        <w:t xml:space="preserve">aigla </w:t>
      </w:r>
      <w:r w:rsidR="00B92757">
        <w:rPr>
          <w:rFonts w:ascii="Times New Roman" w:hAnsi="Times New Roman" w:cs="Times New Roman"/>
          <w:sz w:val="24"/>
          <w:szCs w:val="24"/>
        </w:rPr>
        <w:t>juhatus</w:t>
      </w:r>
      <w:r w:rsidRPr="00E73074">
        <w:rPr>
          <w:rFonts w:ascii="Times New Roman" w:hAnsi="Times New Roman" w:cs="Times New Roman"/>
          <w:sz w:val="24"/>
          <w:szCs w:val="24"/>
        </w:rPr>
        <w:t xml:space="preserve"> info rikkumisteate kohta ilma selle saatja andmeteta.  </w:t>
      </w:r>
    </w:p>
    <w:p w14:paraId="52F85B89" w14:textId="47037FB7" w:rsidR="0028142A" w:rsidRPr="00E73074" w:rsidRDefault="0028142A" w:rsidP="0028142A">
      <w:pPr>
        <w:rPr>
          <w:rFonts w:ascii="Times New Roman" w:hAnsi="Times New Roman" w:cs="Times New Roman"/>
          <w:sz w:val="24"/>
          <w:szCs w:val="24"/>
        </w:rPr>
      </w:pPr>
      <w:r w:rsidRPr="00E73074">
        <w:rPr>
          <w:rFonts w:ascii="Times New Roman" w:hAnsi="Times New Roman" w:cs="Times New Roman"/>
          <w:sz w:val="24"/>
          <w:szCs w:val="24"/>
        </w:rPr>
        <w:t xml:space="preserve">Narva haigla </w:t>
      </w:r>
      <w:r w:rsidR="00B92757" w:rsidRPr="00B92757">
        <w:rPr>
          <w:rFonts w:ascii="Times New Roman" w:hAnsi="Times New Roman" w:cs="Times New Roman"/>
          <w:sz w:val="24"/>
          <w:szCs w:val="24"/>
        </w:rPr>
        <w:t>juhatus või tema poolt volitatud isik</w:t>
      </w:r>
      <w:r w:rsidRPr="00E73074">
        <w:rPr>
          <w:rFonts w:ascii="Times New Roman" w:hAnsi="Times New Roman" w:cs="Times New Roman"/>
          <w:sz w:val="24"/>
          <w:szCs w:val="24"/>
        </w:rPr>
        <w:t xml:space="preserve"> annab rikkumisest teavitajale tagasisidet nii teate kättesaamise, menetluse käigu kui ka meetmete rakendamise kohta:  </w:t>
      </w:r>
    </w:p>
    <w:p w14:paraId="6170D5B5" w14:textId="42FEE74A" w:rsidR="0028142A" w:rsidRPr="00E73074" w:rsidRDefault="00E73074" w:rsidP="0028142A">
      <w:pPr>
        <w:rPr>
          <w:rFonts w:ascii="Times New Roman" w:hAnsi="Times New Roman" w:cs="Times New Roman"/>
          <w:sz w:val="24"/>
          <w:szCs w:val="24"/>
        </w:rPr>
      </w:pPr>
      <w:r>
        <w:rPr>
          <w:rFonts w:ascii="Times New Roman" w:hAnsi="Times New Roman" w:cs="Times New Roman"/>
          <w:sz w:val="24"/>
          <w:szCs w:val="24"/>
        </w:rPr>
        <w:t xml:space="preserve">Narva </w:t>
      </w:r>
      <w:r w:rsidR="00F91676">
        <w:rPr>
          <w:rFonts w:ascii="Times New Roman" w:hAnsi="Times New Roman" w:cs="Times New Roman"/>
          <w:sz w:val="24"/>
          <w:szCs w:val="24"/>
        </w:rPr>
        <w:t>h</w:t>
      </w:r>
      <w:r>
        <w:rPr>
          <w:rFonts w:ascii="Times New Roman" w:hAnsi="Times New Roman" w:cs="Times New Roman"/>
          <w:sz w:val="24"/>
          <w:szCs w:val="24"/>
        </w:rPr>
        <w:t xml:space="preserve">aigla </w:t>
      </w:r>
      <w:r w:rsidR="00B92757" w:rsidRPr="00B92757">
        <w:rPr>
          <w:rFonts w:ascii="Times New Roman" w:hAnsi="Times New Roman" w:cs="Times New Roman"/>
          <w:sz w:val="24"/>
          <w:szCs w:val="24"/>
        </w:rPr>
        <w:t>juhatus või tema poolt volitatud isik</w:t>
      </w:r>
      <w:r w:rsidR="0028142A" w:rsidRPr="00E73074">
        <w:rPr>
          <w:rFonts w:ascii="Times New Roman" w:hAnsi="Times New Roman" w:cs="Times New Roman"/>
          <w:sz w:val="24"/>
          <w:szCs w:val="24"/>
        </w:rPr>
        <w:t xml:space="preserve"> saadab rikkumisteate kättesaamise kohta kinnituse rikkumisest teavitajale </w:t>
      </w:r>
      <w:r w:rsidR="00C03FBF" w:rsidRPr="00E73074">
        <w:rPr>
          <w:rFonts w:ascii="Times New Roman" w:hAnsi="Times New Roman" w:cs="Times New Roman"/>
          <w:sz w:val="24"/>
          <w:szCs w:val="24"/>
        </w:rPr>
        <w:t xml:space="preserve"> </w:t>
      </w:r>
      <w:r w:rsidR="0028142A" w:rsidRPr="00E73074">
        <w:rPr>
          <w:rFonts w:ascii="Times New Roman" w:hAnsi="Times New Roman" w:cs="Times New Roman"/>
          <w:sz w:val="24"/>
          <w:szCs w:val="24"/>
        </w:rPr>
        <w:t xml:space="preserve">7 päeva jooksul pärast teate kättesaamist, ajutise eemalviibimise korral esimesel võimalusel. </w:t>
      </w:r>
    </w:p>
    <w:p w14:paraId="40C36BD4" w14:textId="79C66BDD" w:rsidR="0028142A" w:rsidRPr="00E73074" w:rsidRDefault="0028142A" w:rsidP="0028142A">
      <w:pPr>
        <w:rPr>
          <w:rFonts w:ascii="Times New Roman" w:hAnsi="Times New Roman" w:cs="Times New Roman"/>
          <w:sz w:val="24"/>
          <w:szCs w:val="24"/>
        </w:rPr>
      </w:pPr>
      <w:r w:rsidRPr="00E73074">
        <w:rPr>
          <w:rFonts w:ascii="Times New Roman" w:hAnsi="Times New Roman" w:cs="Times New Roman"/>
          <w:sz w:val="24"/>
          <w:szCs w:val="24"/>
        </w:rPr>
        <w:t xml:space="preserve">Kui </w:t>
      </w:r>
      <w:r w:rsidR="009B1CD1">
        <w:rPr>
          <w:rFonts w:ascii="Times New Roman" w:hAnsi="Times New Roman" w:cs="Times New Roman"/>
          <w:sz w:val="24"/>
          <w:szCs w:val="24"/>
        </w:rPr>
        <w:t xml:space="preserve">SA </w:t>
      </w:r>
      <w:r w:rsidRPr="00E73074">
        <w:rPr>
          <w:rFonts w:ascii="Times New Roman" w:hAnsi="Times New Roman" w:cs="Times New Roman"/>
          <w:sz w:val="24"/>
          <w:szCs w:val="24"/>
        </w:rPr>
        <w:t xml:space="preserve">Narva Haiglal puudub pädevus teate menetlemiseks, edastab </w:t>
      </w:r>
      <w:r w:rsidR="00B92757" w:rsidRPr="00B92757">
        <w:rPr>
          <w:rFonts w:ascii="Times New Roman" w:hAnsi="Times New Roman" w:cs="Times New Roman"/>
          <w:sz w:val="24"/>
          <w:szCs w:val="24"/>
        </w:rPr>
        <w:t xml:space="preserve">juhatus või tema poolt volitatud isik </w:t>
      </w:r>
      <w:r w:rsidRPr="00E73074">
        <w:rPr>
          <w:rFonts w:ascii="Times New Roman" w:hAnsi="Times New Roman" w:cs="Times New Roman"/>
          <w:sz w:val="24"/>
          <w:szCs w:val="24"/>
        </w:rPr>
        <w:t xml:space="preserve">teate esimesel võimalusel, kuid hiljemalt viiendal tööpäeval pärast teate vastuvõtmist pädevale asutusele, informeerides sellest teavitajat. </w:t>
      </w:r>
    </w:p>
    <w:p w14:paraId="240C6D26" w14:textId="25204EC2" w:rsidR="0028142A" w:rsidRPr="00E73074" w:rsidRDefault="0028142A" w:rsidP="0028142A">
      <w:pPr>
        <w:rPr>
          <w:rFonts w:ascii="Times New Roman" w:hAnsi="Times New Roman" w:cs="Times New Roman"/>
          <w:sz w:val="24"/>
          <w:szCs w:val="24"/>
        </w:rPr>
      </w:pPr>
      <w:r w:rsidRPr="00E73074">
        <w:rPr>
          <w:rFonts w:ascii="Times New Roman" w:hAnsi="Times New Roman" w:cs="Times New Roman"/>
          <w:sz w:val="24"/>
          <w:szCs w:val="24"/>
        </w:rPr>
        <w:t>Kui teade ei kuulu tööalasest Euroopa Liidu õiguse rikkumise teavitaja kaitse seaduse kohaldamisalasse ning teavitajale ettenähtud kaitse ei kohaldu, teavitab</w:t>
      </w:r>
      <w:r w:rsidR="003B28C3" w:rsidRPr="00E73074">
        <w:rPr>
          <w:rFonts w:ascii="Times New Roman" w:hAnsi="Times New Roman" w:cs="Times New Roman"/>
          <w:sz w:val="24"/>
          <w:szCs w:val="24"/>
        </w:rPr>
        <w:t xml:space="preserve"> Narva </w:t>
      </w:r>
      <w:r w:rsidR="00F91676">
        <w:rPr>
          <w:rFonts w:ascii="Times New Roman" w:hAnsi="Times New Roman" w:cs="Times New Roman"/>
          <w:sz w:val="24"/>
          <w:szCs w:val="24"/>
        </w:rPr>
        <w:t>h</w:t>
      </w:r>
      <w:r w:rsidR="003B28C3" w:rsidRPr="00E73074">
        <w:rPr>
          <w:rFonts w:ascii="Times New Roman" w:hAnsi="Times New Roman" w:cs="Times New Roman"/>
          <w:sz w:val="24"/>
          <w:szCs w:val="24"/>
        </w:rPr>
        <w:t xml:space="preserve">aigla </w:t>
      </w:r>
      <w:r w:rsidR="00B92757" w:rsidRPr="00B92757">
        <w:rPr>
          <w:rFonts w:ascii="Times New Roman" w:hAnsi="Times New Roman" w:cs="Times New Roman"/>
          <w:sz w:val="24"/>
          <w:szCs w:val="24"/>
        </w:rPr>
        <w:t xml:space="preserve">juhatus või tema poolt volitatud isik </w:t>
      </w:r>
      <w:r w:rsidRPr="00E73074">
        <w:rPr>
          <w:rFonts w:ascii="Times New Roman" w:hAnsi="Times New Roman" w:cs="Times New Roman"/>
          <w:sz w:val="24"/>
          <w:szCs w:val="24"/>
        </w:rPr>
        <w:t xml:space="preserve">sellest rikkumisteate esitanud isikut. </w:t>
      </w:r>
    </w:p>
    <w:p w14:paraId="0BC40913" w14:textId="290370B4" w:rsidR="0028142A" w:rsidRPr="00E73074" w:rsidRDefault="00B92757" w:rsidP="0028142A">
      <w:pPr>
        <w:rPr>
          <w:rFonts w:ascii="Times New Roman" w:hAnsi="Times New Roman" w:cs="Times New Roman"/>
          <w:sz w:val="24"/>
          <w:szCs w:val="24"/>
        </w:rPr>
      </w:pPr>
      <w:r>
        <w:rPr>
          <w:rFonts w:ascii="Times New Roman" w:hAnsi="Times New Roman" w:cs="Times New Roman"/>
          <w:sz w:val="24"/>
          <w:szCs w:val="24"/>
        </w:rPr>
        <w:t xml:space="preserve">Narva haigla </w:t>
      </w:r>
      <w:r w:rsidRPr="00B92757">
        <w:rPr>
          <w:rFonts w:ascii="Times New Roman" w:hAnsi="Times New Roman" w:cs="Times New Roman"/>
          <w:sz w:val="24"/>
          <w:szCs w:val="24"/>
        </w:rPr>
        <w:t xml:space="preserve">juhatus või tema poolt volitatud isik </w:t>
      </w:r>
      <w:r w:rsidR="0028142A" w:rsidRPr="00E73074">
        <w:rPr>
          <w:rFonts w:ascii="Times New Roman" w:hAnsi="Times New Roman" w:cs="Times New Roman"/>
          <w:sz w:val="24"/>
          <w:szCs w:val="24"/>
        </w:rPr>
        <w:t xml:space="preserve">annab rikkumisest teavitajale tagasisidet järelmeetmete rakendamise ja rikkumise menetluse lõpptulemuse kohta esimesel võimalusel, kuid hiljemalt kolm kuud või põhjendatud juhul kuus kuud pärast rikkumisteate kättesaamist. </w:t>
      </w:r>
    </w:p>
    <w:p w14:paraId="086E15A0" w14:textId="20F9629C" w:rsidR="0028142A" w:rsidRPr="00E73074" w:rsidRDefault="0028142A" w:rsidP="0028142A">
      <w:pPr>
        <w:rPr>
          <w:rFonts w:ascii="Times New Roman" w:hAnsi="Times New Roman" w:cs="Times New Roman"/>
          <w:sz w:val="24"/>
          <w:szCs w:val="24"/>
        </w:rPr>
      </w:pPr>
      <w:r w:rsidRPr="00E73074">
        <w:rPr>
          <w:rFonts w:ascii="Times New Roman" w:hAnsi="Times New Roman" w:cs="Times New Roman"/>
          <w:sz w:val="24"/>
          <w:szCs w:val="24"/>
        </w:rPr>
        <w:lastRenderedPageBreak/>
        <w:t>Tagasisidet ei anta, kui rikkumisest teavitaja on tagasiside andmis</w:t>
      </w:r>
      <w:r w:rsidR="003B28C3" w:rsidRPr="00E73074">
        <w:rPr>
          <w:rFonts w:ascii="Times New Roman" w:hAnsi="Times New Roman" w:cs="Times New Roman"/>
          <w:sz w:val="24"/>
          <w:szCs w:val="24"/>
        </w:rPr>
        <w:t>e keelanud või on põhjust arvata, et see seaks ohtu teavitaja konfidentsiaalsuse või teade on esitatud anonüümselt.</w:t>
      </w:r>
    </w:p>
    <w:p w14:paraId="0003A259" w14:textId="77777777" w:rsidR="00A42593" w:rsidRPr="00E73074" w:rsidRDefault="00A42593" w:rsidP="00A42593">
      <w:pPr>
        <w:rPr>
          <w:rFonts w:ascii="Times New Roman" w:hAnsi="Times New Roman" w:cs="Times New Roman"/>
          <w:sz w:val="24"/>
          <w:szCs w:val="24"/>
        </w:rPr>
      </w:pPr>
    </w:p>
    <w:sectPr w:rsidR="00A42593" w:rsidRPr="00E7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4C82"/>
    <w:multiLevelType w:val="hybridMultilevel"/>
    <w:tmpl w:val="C46856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2999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14"/>
    <w:rsid w:val="000B329E"/>
    <w:rsid w:val="000D0383"/>
    <w:rsid w:val="0028142A"/>
    <w:rsid w:val="003735DD"/>
    <w:rsid w:val="003B28C3"/>
    <w:rsid w:val="0069096D"/>
    <w:rsid w:val="007E555C"/>
    <w:rsid w:val="0084552A"/>
    <w:rsid w:val="00897AD7"/>
    <w:rsid w:val="009B1CD1"/>
    <w:rsid w:val="00A42593"/>
    <w:rsid w:val="00B92757"/>
    <w:rsid w:val="00C03FBF"/>
    <w:rsid w:val="00D761F8"/>
    <w:rsid w:val="00E73074"/>
    <w:rsid w:val="00E77D14"/>
    <w:rsid w:val="00F916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FF56"/>
  <w15:chartTrackingRefBased/>
  <w15:docId w15:val="{6740C0C8-B109-44AA-A96A-E7D3913D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8142A"/>
    <w:pPr>
      <w:ind w:left="720"/>
      <w:contextualSpacing/>
    </w:pPr>
  </w:style>
  <w:style w:type="character" w:styleId="Hperlink">
    <w:name w:val="Hyperlink"/>
    <w:basedOn w:val="Liguvaikefont"/>
    <w:uiPriority w:val="99"/>
    <w:unhideWhenUsed/>
    <w:rsid w:val="00C03FBF"/>
    <w:rPr>
      <w:color w:val="0563C1" w:themeColor="hyperlink"/>
      <w:u w:val="single"/>
    </w:rPr>
  </w:style>
  <w:style w:type="character" w:styleId="Lahendamatamainimine">
    <w:name w:val="Unresolved Mention"/>
    <w:basedOn w:val="Liguvaikefont"/>
    <w:uiPriority w:val="99"/>
    <w:semiHidden/>
    <w:unhideWhenUsed/>
    <w:rsid w:val="00C0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hje@narvahaigl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734</Words>
  <Characters>4261</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Politajev</dc:creator>
  <cp:keywords/>
  <dc:description/>
  <cp:lastModifiedBy>Ülle Politajev</cp:lastModifiedBy>
  <cp:revision>12</cp:revision>
  <dcterms:created xsi:type="dcterms:W3CDTF">2024-12-17T11:46:00Z</dcterms:created>
  <dcterms:modified xsi:type="dcterms:W3CDTF">2024-12-18T09:49:00Z</dcterms:modified>
</cp:coreProperties>
</file>